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1D94B" w14:textId="3C30F90A" w:rsidR="00FE7F24" w:rsidRDefault="008E742C" w:rsidP="008E742C">
      <w:pPr>
        <w:jc w:val="center"/>
        <w:rPr>
          <w:rFonts w:ascii="Verdana" w:hAnsi="Verdana"/>
          <w:sz w:val="56"/>
          <w:szCs w:val="56"/>
        </w:rPr>
      </w:pPr>
      <w:r>
        <w:rPr>
          <w:rFonts w:ascii="Verdana" w:hAnsi="Verdana"/>
          <w:sz w:val="56"/>
          <w:szCs w:val="56"/>
        </w:rPr>
        <w:t>Pruning Your Clematis</w:t>
      </w:r>
    </w:p>
    <w:p w14:paraId="3DCEB8F8" w14:textId="77777777" w:rsidR="00A665D8" w:rsidRDefault="00A665D8" w:rsidP="008E742C">
      <w:pPr>
        <w:jc w:val="center"/>
        <w:rPr>
          <w:rFonts w:ascii="Verdana" w:hAnsi="Verdana"/>
          <w:sz w:val="56"/>
          <w:szCs w:val="56"/>
        </w:rPr>
      </w:pPr>
    </w:p>
    <w:tbl>
      <w:tblPr>
        <w:tblStyle w:val="TableGrid"/>
        <w:tblW w:w="0" w:type="auto"/>
        <w:jc w:val="center"/>
        <w:tblLook w:val="04A0" w:firstRow="1" w:lastRow="0" w:firstColumn="1" w:lastColumn="0" w:noHBand="0" w:noVBand="1"/>
      </w:tblPr>
      <w:tblGrid>
        <w:gridCol w:w="3140"/>
        <w:gridCol w:w="3612"/>
        <w:gridCol w:w="4264"/>
      </w:tblGrid>
      <w:tr w:rsidR="00104D78" w14:paraId="19BB92C9" w14:textId="77777777" w:rsidTr="00A665D8">
        <w:trPr>
          <w:trHeight w:val="458"/>
          <w:jc w:val="center"/>
        </w:trPr>
        <w:tc>
          <w:tcPr>
            <w:tcW w:w="3488" w:type="dxa"/>
          </w:tcPr>
          <w:p w14:paraId="74AD4225" w14:textId="67C140E1" w:rsidR="00104D78" w:rsidRPr="008E742C" w:rsidRDefault="00104D78" w:rsidP="008E742C">
            <w:pPr>
              <w:jc w:val="center"/>
              <w:rPr>
                <w:rFonts w:ascii="Verdana" w:hAnsi="Verdana"/>
                <w:sz w:val="28"/>
                <w:szCs w:val="28"/>
              </w:rPr>
            </w:pPr>
            <w:r>
              <w:rPr>
                <w:rFonts w:ascii="Verdana" w:hAnsi="Verdana"/>
                <w:sz w:val="28"/>
                <w:szCs w:val="28"/>
              </w:rPr>
              <w:t xml:space="preserve">Pruning </w:t>
            </w:r>
            <w:r w:rsidR="00A665D8">
              <w:rPr>
                <w:rFonts w:ascii="Verdana" w:hAnsi="Verdana"/>
                <w:sz w:val="28"/>
                <w:szCs w:val="28"/>
              </w:rPr>
              <w:t>Type</w:t>
            </w:r>
          </w:p>
        </w:tc>
        <w:tc>
          <w:tcPr>
            <w:tcW w:w="3994" w:type="dxa"/>
          </w:tcPr>
          <w:p w14:paraId="35CF6B45" w14:textId="3E818995" w:rsidR="00104D78" w:rsidRPr="008E742C" w:rsidRDefault="00104D78" w:rsidP="008E742C">
            <w:pPr>
              <w:jc w:val="center"/>
              <w:rPr>
                <w:rFonts w:ascii="Verdana" w:hAnsi="Verdana"/>
                <w:sz w:val="28"/>
                <w:szCs w:val="28"/>
              </w:rPr>
            </w:pPr>
            <w:r>
              <w:rPr>
                <w:rFonts w:ascii="Verdana" w:hAnsi="Verdana"/>
                <w:sz w:val="28"/>
                <w:szCs w:val="28"/>
              </w:rPr>
              <w:t>Characteristics</w:t>
            </w:r>
          </w:p>
        </w:tc>
        <w:tc>
          <w:tcPr>
            <w:tcW w:w="5040" w:type="dxa"/>
          </w:tcPr>
          <w:p w14:paraId="71530A35" w14:textId="77777777" w:rsidR="00104D78" w:rsidRPr="008E742C" w:rsidRDefault="00104D78" w:rsidP="008E742C">
            <w:pPr>
              <w:jc w:val="center"/>
              <w:rPr>
                <w:rFonts w:ascii="Verdana" w:hAnsi="Verdana"/>
                <w:sz w:val="28"/>
                <w:szCs w:val="28"/>
              </w:rPr>
            </w:pPr>
            <w:r>
              <w:rPr>
                <w:rFonts w:ascii="Verdana" w:hAnsi="Verdana"/>
                <w:sz w:val="28"/>
                <w:szCs w:val="28"/>
              </w:rPr>
              <w:t>Examples</w:t>
            </w:r>
          </w:p>
        </w:tc>
      </w:tr>
      <w:tr w:rsidR="00104D78" w14:paraId="0A010CE1" w14:textId="77777777" w:rsidTr="00807AFD">
        <w:trPr>
          <w:trHeight w:val="1835"/>
          <w:jc w:val="center"/>
        </w:trPr>
        <w:tc>
          <w:tcPr>
            <w:tcW w:w="3488" w:type="dxa"/>
          </w:tcPr>
          <w:p w14:paraId="4BFAE27D" w14:textId="77777777" w:rsidR="00104D78" w:rsidRDefault="00104D78" w:rsidP="008E742C">
            <w:pPr>
              <w:jc w:val="center"/>
              <w:rPr>
                <w:rFonts w:ascii="Verdana" w:hAnsi="Verdana"/>
                <w:sz w:val="56"/>
                <w:szCs w:val="56"/>
              </w:rPr>
            </w:pPr>
            <w:r>
              <w:rPr>
                <w:rFonts w:ascii="Verdana" w:hAnsi="Verdana"/>
                <w:sz w:val="56"/>
                <w:szCs w:val="56"/>
              </w:rPr>
              <w:t>Group 1</w:t>
            </w:r>
          </w:p>
          <w:p w14:paraId="7DE65C92" w14:textId="77777777" w:rsidR="004E60BA" w:rsidRDefault="004E60BA" w:rsidP="008E742C">
            <w:pPr>
              <w:jc w:val="center"/>
              <w:rPr>
                <w:rFonts w:ascii="Verdana" w:hAnsi="Verdana"/>
                <w:sz w:val="20"/>
                <w:szCs w:val="20"/>
              </w:rPr>
            </w:pPr>
          </w:p>
          <w:p w14:paraId="265786D8" w14:textId="5776A6B5" w:rsidR="00104D78" w:rsidRPr="00104D78" w:rsidRDefault="00104D78" w:rsidP="008E742C">
            <w:pPr>
              <w:jc w:val="center"/>
              <w:rPr>
                <w:rFonts w:ascii="Verdana" w:hAnsi="Verdana"/>
                <w:sz w:val="20"/>
                <w:szCs w:val="20"/>
              </w:rPr>
            </w:pPr>
            <w:r>
              <w:rPr>
                <w:rFonts w:ascii="Verdana" w:hAnsi="Verdana"/>
                <w:sz w:val="20"/>
                <w:szCs w:val="20"/>
              </w:rPr>
              <w:t>No pruning necessary.</w:t>
            </w:r>
          </w:p>
        </w:tc>
        <w:tc>
          <w:tcPr>
            <w:tcW w:w="3994" w:type="dxa"/>
          </w:tcPr>
          <w:p w14:paraId="48CB83C1" w14:textId="77777777" w:rsidR="00A665D8" w:rsidRDefault="00A665D8" w:rsidP="00376D53">
            <w:pPr>
              <w:jc w:val="center"/>
              <w:rPr>
                <w:rFonts w:ascii="Verdana" w:hAnsi="Verdana"/>
                <w:sz w:val="20"/>
                <w:szCs w:val="20"/>
              </w:rPr>
            </w:pPr>
          </w:p>
          <w:p w14:paraId="0A91F06D" w14:textId="77777777" w:rsidR="00104D78" w:rsidRDefault="00104D78" w:rsidP="00376D53">
            <w:pPr>
              <w:jc w:val="center"/>
              <w:rPr>
                <w:rFonts w:ascii="Verdana" w:hAnsi="Verdana"/>
                <w:sz w:val="20"/>
                <w:szCs w:val="20"/>
              </w:rPr>
            </w:pPr>
            <w:r>
              <w:rPr>
                <w:rFonts w:ascii="Verdana" w:hAnsi="Verdana"/>
                <w:sz w:val="20"/>
                <w:szCs w:val="20"/>
              </w:rPr>
              <w:t>These species produce flowers on old stems. Pruning is only necessary when you want to control the plant’s shape and size. When you do prune these, do so immediately after flowering to avoid disrupting next year’s bloom cycle.</w:t>
            </w:r>
          </w:p>
          <w:p w14:paraId="06DCD261" w14:textId="76A3F243" w:rsidR="00A665D8" w:rsidRPr="008E742C" w:rsidRDefault="00A665D8" w:rsidP="00376D53">
            <w:pPr>
              <w:jc w:val="center"/>
              <w:rPr>
                <w:rFonts w:ascii="Verdana" w:hAnsi="Verdana"/>
                <w:sz w:val="20"/>
                <w:szCs w:val="20"/>
              </w:rPr>
            </w:pPr>
          </w:p>
        </w:tc>
        <w:tc>
          <w:tcPr>
            <w:tcW w:w="5040" w:type="dxa"/>
          </w:tcPr>
          <w:p w14:paraId="51564BBA" w14:textId="77777777" w:rsidR="00A665D8" w:rsidRDefault="00A665D8" w:rsidP="008E742C">
            <w:pPr>
              <w:jc w:val="center"/>
              <w:rPr>
                <w:rFonts w:ascii="Verdana" w:hAnsi="Verdana"/>
                <w:i/>
                <w:sz w:val="20"/>
                <w:szCs w:val="20"/>
              </w:rPr>
            </w:pPr>
          </w:p>
          <w:p w14:paraId="607F98C5" w14:textId="428A5E73" w:rsidR="00104D78" w:rsidRDefault="00104D78" w:rsidP="008E742C">
            <w:pPr>
              <w:jc w:val="center"/>
              <w:rPr>
                <w:rFonts w:ascii="Verdana" w:hAnsi="Verdana"/>
                <w:i/>
                <w:sz w:val="20"/>
                <w:szCs w:val="20"/>
              </w:rPr>
            </w:pPr>
            <w:r>
              <w:rPr>
                <w:rFonts w:ascii="Verdana" w:hAnsi="Verdana"/>
                <w:i/>
                <w:sz w:val="20"/>
                <w:szCs w:val="20"/>
              </w:rPr>
              <w:t xml:space="preserve">C. </w:t>
            </w:r>
            <w:proofErr w:type="spellStart"/>
            <w:r>
              <w:rPr>
                <w:rFonts w:ascii="Verdana" w:hAnsi="Verdana"/>
                <w:i/>
                <w:sz w:val="20"/>
                <w:szCs w:val="20"/>
              </w:rPr>
              <w:t>alpina</w:t>
            </w:r>
            <w:proofErr w:type="spellEnd"/>
          </w:p>
          <w:p w14:paraId="1A14ACFD" w14:textId="77777777" w:rsidR="00104D78" w:rsidRDefault="00104D78" w:rsidP="008E742C">
            <w:pPr>
              <w:jc w:val="center"/>
              <w:rPr>
                <w:rFonts w:ascii="Verdana" w:hAnsi="Verdana"/>
                <w:i/>
                <w:sz w:val="20"/>
                <w:szCs w:val="20"/>
              </w:rPr>
            </w:pPr>
            <w:r>
              <w:rPr>
                <w:rFonts w:ascii="Verdana" w:hAnsi="Verdana"/>
                <w:i/>
                <w:sz w:val="20"/>
                <w:szCs w:val="20"/>
              </w:rPr>
              <w:t xml:space="preserve">C. </w:t>
            </w:r>
            <w:proofErr w:type="spellStart"/>
            <w:r>
              <w:rPr>
                <w:rFonts w:ascii="Verdana" w:hAnsi="Verdana"/>
                <w:i/>
                <w:sz w:val="20"/>
                <w:szCs w:val="20"/>
              </w:rPr>
              <w:t>armondii</w:t>
            </w:r>
            <w:proofErr w:type="spellEnd"/>
          </w:p>
          <w:p w14:paraId="263D1D36" w14:textId="77777777" w:rsidR="00104D78" w:rsidRDefault="00104D78" w:rsidP="008E742C">
            <w:pPr>
              <w:jc w:val="center"/>
              <w:rPr>
                <w:rFonts w:ascii="Verdana" w:hAnsi="Verdana"/>
                <w:i/>
                <w:sz w:val="20"/>
                <w:szCs w:val="20"/>
              </w:rPr>
            </w:pPr>
            <w:r>
              <w:rPr>
                <w:rFonts w:ascii="Verdana" w:hAnsi="Verdana"/>
                <w:i/>
                <w:sz w:val="20"/>
                <w:szCs w:val="20"/>
              </w:rPr>
              <w:t xml:space="preserve">C. </w:t>
            </w:r>
            <w:proofErr w:type="spellStart"/>
            <w:r>
              <w:rPr>
                <w:rFonts w:ascii="Verdana" w:hAnsi="Verdana"/>
                <w:i/>
                <w:sz w:val="20"/>
                <w:szCs w:val="20"/>
              </w:rPr>
              <w:t>macropetala</w:t>
            </w:r>
            <w:proofErr w:type="spellEnd"/>
          </w:p>
          <w:p w14:paraId="1196560B" w14:textId="77777777" w:rsidR="00104D78" w:rsidRDefault="00104D78" w:rsidP="008E742C">
            <w:pPr>
              <w:jc w:val="center"/>
              <w:rPr>
                <w:rFonts w:ascii="Verdana" w:hAnsi="Verdana"/>
                <w:i/>
                <w:sz w:val="20"/>
                <w:szCs w:val="20"/>
              </w:rPr>
            </w:pPr>
            <w:r>
              <w:rPr>
                <w:rFonts w:ascii="Verdana" w:hAnsi="Verdana"/>
                <w:i/>
                <w:sz w:val="20"/>
                <w:szCs w:val="20"/>
              </w:rPr>
              <w:t xml:space="preserve">C. </w:t>
            </w:r>
            <w:proofErr w:type="spellStart"/>
            <w:r>
              <w:rPr>
                <w:rFonts w:ascii="Verdana" w:hAnsi="Verdana"/>
                <w:i/>
                <w:sz w:val="20"/>
                <w:szCs w:val="20"/>
              </w:rPr>
              <w:t>montana</w:t>
            </w:r>
            <w:proofErr w:type="spellEnd"/>
          </w:p>
          <w:p w14:paraId="4F6FAB07" w14:textId="77777777" w:rsidR="00104D78" w:rsidRPr="00376D53" w:rsidRDefault="00104D78" w:rsidP="008E742C">
            <w:pPr>
              <w:jc w:val="center"/>
              <w:rPr>
                <w:rFonts w:ascii="Verdana" w:hAnsi="Verdana"/>
                <w:i/>
                <w:sz w:val="20"/>
                <w:szCs w:val="20"/>
              </w:rPr>
            </w:pPr>
            <w:proofErr w:type="spellStart"/>
            <w:r>
              <w:rPr>
                <w:rFonts w:ascii="Verdana" w:hAnsi="Verdana"/>
                <w:i/>
                <w:sz w:val="20"/>
                <w:szCs w:val="20"/>
              </w:rPr>
              <w:t>C.vitalba</w:t>
            </w:r>
            <w:proofErr w:type="spellEnd"/>
          </w:p>
        </w:tc>
      </w:tr>
      <w:tr w:rsidR="00104D78" w14:paraId="44620512" w14:textId="77777777" w:rsidTr="00104D78">
        <w:trPr>
          <w:trHeight w:val="3230"/>
          <w:jc w:val="center"/>
        </w:trPr>
        <w:tc>
          <w:tcPr>
            <w:tcW w:w="3488" w:type="dxa"/>
          </w:tcPr>
          <w:p w14:paraId="6557C557" w14:textId="77777777" w:rsidR="00104D78" w:rsidRDefault="00104D78" w:rsidP="008E742C">
            <w:pPr>
              <w:jc w:val="center"/>
              <w:rPr>
                <w:rFonts w:ascii="Verdana" w:hAnsi="Verdana"/>
                <w:sz w:val="56"/>
                <w:szCs w:val="56"/>
              </w:rPr>
            </w:pPr>
            <w:r>
              <w:rPr>
                <w:rFonts w:ascii="Verdana" w:hAnsi="Verdana"/>
                <w:sz w:val="56"/>
                <w:szCs w:val="56"/>
              </w:rPr>
              <w:t>Group 2</w:t>
            </w:r>
          </w:p>
          <w:p w14:paraId="6D1231F1" w14:textId="77777777" w:rsidR="00807AFD" w:rsidRDefault="00807AFD" w:rsidP="008E742C">
            <w:pPr>
              <w:jc w:val="center"/>
              <w:rPr>
                <w:rFonts w:ascii="Verdana" w:hAnsi="Verdana"/>
                <w:sz w:val="20"/>
                <w:szCs w:val="20"/>
              </w:rPr>
            </w:pPr>
          </w:p>
          <w:p w14:paraId="25FC3ACB" w14:textId="61F95701" w:rsidR="00104D78" w:rsidRDefault="00104D78" w:rsidP="008E742C">
            <w:pPr>
              <w:jc w:val="center"/>
              <w:rPr>
                <w:rFonts w:ascii="Verdana" w:hAnsi="Verdana"/>
                <w:sz w:val="20"/>
                <w:szCs w:val="20"/>
              </w:rPr>
            </w:pPr>
            <w:r>
              <w:rPr>
                <w:rFonts w:ascii="Verdana" w:hAnsi="Verdana"/>
                <w:sz w:val="20"/>
                <w:szCs w:val="20"/>
              </w:rPr>
              <w:t>Moderate Pruning</w:t>
            </w:r>
            <w:r w:rsidR="00807AFD">
              <w:rPr>
                <w:rFonts w:ascii="Verdana" w:hAnsi="Verdana"/>
                <w:sz w:val="20"/>
                <w:szCs w:val="20"/>
              </w:rPr>
              <w:t>:</w:t>
            </w:r>
          </w:p>
          <w:p w14:paraId="4AD8CC98" w14:textId="77777777" w:rsidR="00807AFD" w:rsidRPr="00104D78" w:rsidRDefault="00807AFD" w:rsidP="00A665D8">
            <w:pPr>
              <w:rPr>
                <w:rFonts w:ascii="Verdana" w:hAnsi="Verdana"/>
                <w:sz w:val="20"/>
                <w:szCs w:val="20"/>
              </w:rPr>
            </w:pPr>
          </w:p>
          <w:p w14:paraId="5868429B" w14:textId="03B7758E" w:rsidR="00104D78" w:rsidRDefault="00807AFD" w:rsidP="008E742C">
            <w:pPr>
              <w:jc w:val="center"/>
              <w:rPr>
                <w:rFonts w:ascii="Verdana" w:hAnsi="Verdana"/>
                <w:sz w:val="20"/>
                <w:szCs w:val="20"/>
              </w:rPr>
            </w:pPr>
            <w:r>
              <w:rPr>
                <w:rFonts w:ascii="Verdana" w:hAnsi="Verdana"/>
                <w:sz w:val="20"/>
                <w:szCs w:val="20"/>
              </w:rPr>
              <w:t>Prune these vines in early spring, before new growth emerges. Begin by removing any dead or weak stems, then cut back the remaining stems so that a few pairs of large buds remain on each.</w:t>
            </w:r>
          </w:p>
          <w:p w14:paraId="30258CFF" w14:textId="77777777" w:rsidR="00A665D8" w:rsidRDefault="00A665D8" w:rsidP="008E742C">
            <w:pPr>
              <w:jc w:val="center"/>
              <w:rPr>
                <w:rFonts w:ascii="Verdana" w:hAnsi="Verdana"/>
                <w:sz w:val="20"/>
                <w:szCs w:val="20"/>
              </w:rPr>
            </w:pPr>
          </w:p>
          <w:p w14:paraId="32D00B60" w14:textId="77777777" w:rsidR="00104D78" w:rsidRPr="00104D78" w:rsidRDefault="00104D78" w:rsidP="008E742C">
            <w:pPr>
              <w:jc w:val="center"/>
              <w:rPr>
                <w:rFonts w:ascii="Verdana" w:hAnsi="Verdana"/>
                <w:sz w:val="20"/>
                <w:szCs w:val="20"/>
              </w:rPr>
            </w:pPr>
          </w:p>
        </w:tc>
        <w:tc>
          <w:tcPr>
            <w:tcW w:w="3994" w:type="dxa"/>
          </w:tcPr>
          <w:p w14:paraId="09C76B66" w14:textId="77777777" w:rsidR="00A665D8" w:rsidRDefault="00A665D8" w:rsidP="008E742C">
            <w:pPr>
              <w:jc w:val="center"/>
              <w:rPr>
                <w:rFonts w:ascii="Verdana" w:hAnsi="Verdana"/>
                <w:sz w:val="20"/>
                <w:szCs w:val="20"/>
              </w:rPr>
            </w:pPr>
          </w:p>
          <w:p w14:paraId="56239AA6" w14:textId="77777777" w:rsidR="00A665D8" w:rsidRDefault="00A665D8" w:rsidP="008E742C">
            <w:pPr>
              <w:jc w:val="center"/>
              <w:rPr>
                <w:rFonts w:ascii="Verdana" w:hAnsi="Verdana"/>
                <w:sz w:val="20"/>
                <w:szCs w:val="20"/>
              </w:rPr>
            </w:pPr>
          </w:p>
          <w:p w14:paraId="53FA4842" w14:textId="77777777" w:rsidR="00A665D8" w:rsidRDefault="00A665D8" w:rsidP="008E742C">
            <w:pPr>
              <w:jc w:val="center"/>
              <w:rPr>
                <w:rFonts w:ascii="Verdana" w:hAnsi="Verdana"/>
                <w:sz w:val="20"/>
                <w:szCs w:val="20"/>
              </w:rPr>
            </w:pPr>
          </w:p>
          <w:p w14:paraId="72513E42" w14:textId="3E9ACEBF" w:rsidR="00104D78" w:rsidRPr="00376D53" w:rsidRDefault="004E60BA" w:rsidP="008E742C">
            <w:pPr>
              <w:jc w:val="center"/>
              <w:rPr>
                <w:rFonts w:ascii="Verdana" w:hAnsi="Verdana"/>
                <w:sz w:val="20"/>
                <w:szCs w:val="20"/>
              </w:rPr>
            </w:pPr>
            <w:r>
              <w:rPr>
                <w:rFonts w:ascii="Verdana" w:hAnsi="Verdana"/>
                <w:sz w:val="20"/>
                <w:szCs w:val="20"/>
              </w:rPr>
              <w:t>These</w:t>
            </w:r>
            <w:r w:rsidR="00104D78">
              <w:rPr>
                <w:rFonts w:ascii="Verdana" w:hAnsi="Verdana"/>
                <w:sz w:val="20"/>
                <w:szCs w:val="20"/>
              </w:rPr>
              <w:t xml:space="preserve"> are mostly large-flowered hybrids </w:t>
            </w:r>
            <w:r>
              <w:rPr>
                <w:rFonts w:ascii="Verdana" w:hAnsi="Verdana"/>
                <w:sz w:val="20"/>
                <w:szCs w:val="20"/>
              </w:rPr>
              <w:t>that bloom in early summer from the previous season’s growth</w:t>
            </w:r>
            <w:r w:rsidR="00BC1CC7">
              <w:rPr>
                <w:rFonts w:ascii="Verdana" w:hAnsi="Verdana"/>
                <w:sz w:val="20"/>
                <w:szCs w:val="20"/>
              </w:rPr>
              <w:t>,</w:t>
            </w:r>
            <w:r>
              <w:rPr>
                <w:rFonts w:ascii="Verdana" w:hAnsi="Verdana"/>
                <w:sz w:val="20"/>
                <w:szCs w:val="20"/>
              </w:rPr>
              <w:t xml:space="preserve"> then again in late summer from</w:t>
            </w:r>
            <w:r w:rsidR="00BC1CC7">
              <w:rPr>
                <w:rFonts w:ascii="Verdana" w:hAnsi="Verdana"/>
                <w:sz w:val="20"/>
                <w:szCs w:val="20"/>
              </w:rPr>
              <w:t xml:space="preserve"> new</w:t>
            </w:r>
            <w:r>
              <w:rPr>
                <w:rFonts w:ascii="Verdana" w:hAnsi="Verdana"/>
                <w:sz w:val="20"/>
                <w:szCs w:val="20"/>
              </w:rPr>
              <w:t>er</w:t>
            </w:r>
            <w:r w:rsidR="00BC1CC7">
              <w:rPr>
                <w:rFonts w:ascii="Verdana" w:hAnsi="Verdana"/>
                <w:sz w:val="20"/>
                <w:szCs w:val="20"/>
              </w:rPr>
              <w:t xml:space="preserve"> growth</w:t>
            </w:r>
            <w:r w:rsidR="00104D78">
              <w:rPr>
                <w:rFonts w:ascii="Verdana" w:hAnsi="Verdana"/>
                <w:sz w:val="20"/>
                <w:szCs w:val="20"/>
              </w:rPr>
              <w:t xml:space="preserve">. </w:t>
            </w:r>
            <w:r w:rsidR="00BC1CC7">
              <w:rPr>
                <w:rFonts w:ascii="Verdana" w:hAnsi="Verdana"/>
                <w:sz w:val="20"/>
                <w:szCs w:val="20"/>
              </w:rPr>
              <w:t xml:space="preserve">The second round of blooms may be smaller (or single if the first </w:t>
            </w:r>
            <w:r w:rsidR="00807AFD">
              <w:rPr>
                <w:rFonts w:ascii="Verdana" w:hAnsi="Verdana"/>
                <w:sz w:val="20"/>
                <w:szCs w:val="20"/>
              </w:rPr>
              <w:t>blooms</w:t>
            </w:r>
            <w:r w:rsidR="00BC1CC7">
              <w:rPr>
                <w:rFonts w:ascii="Verdana" w:hAnsi="Verdana"/>
                <w:sz w:val="20"/>
                <w:szCs w:val="20"/>
              </w:rPr>
              <w:t xml:space="preserve"> were double). </w:t>
            </w:r>
          </w:p>
        </w:tc>
        <w:tc>
          <w:tcPr>
            <w:tcW w:w="5040" w:type="dxa"/>
          </w:tcPr>
          <w:p w14:paraId="06AC69B1" w14:textId="77777777" w:rsidR="00A665D8" w:rsidRDefault="00A665D8" w:rsidP="008E742C">
            <w:pPr>
              <w:jc w:val="center"/>
              <w:rPr>
                <w:rFonts w:ascii="Verdana" w:hAnsi="Verdana"/>
                <w:sz w:val="20"/>
                <w:szCs w:val="20"/>
              </w:rPr>
            </w:pPr>
          </w:p>
          <w:p w14:paraId="31CE68C2" w14:textId="497B24A0" w:rsidR="00104D78" w:rsidRDefault="00104D78" w:rsidP="008E742C">
            <w:pPr>
              <w:jc w:val="center"/>
              <w:rPr>
                <w:rFonts w:ascii="Verdana" w:hAnsi="Verdana"/>
                <w:sz w:val="20"/>
                <w:szCs w:val="20"/>
              </w:rPr>
            </w:pPr>
            <w:r>
              <w:rPr>
                <w:rFonts w:ascii="Verdana" w:hAnsi="Verdana"/>
                <w:sz w:val="20"/>
                <w:szCs w:val="20"/>
              </w:rPr>
              <w:t xml:space="preserve">Asao, </w:t>
            </w:r>
            <w:r w:rsidR="00935D54">
              <w:rPr>
                <w:rFonts w:ascii="Verdana" w:hAnsi="Verdana"/>
                <w:sz w:val="20"/>
                <w:szCs w:val="20"/>
              </w:rPr>
              <w:t xml:space="preserve">Blue Ravine, </w:t>
            </w:r>
            <w:r w:rsidR="00E737E4">
              <w:rPr>
                <w:rFonts w:ascii="Verdana" w:hAnsi="Verdana"/>
                <w:sz w:val="20"/>
                <w:szCs w:val="20"/>
              </w:rPr>
              <w:t xml:space="preserve">Bourbon, </w:t>
            </w:r>
            <w:r>
              <w:rPr>
                <w:rFonts w:ascii="Verdana" w:hAnsi="Verdana"/>
                <w:sz w:val="20"/>
                <w:szCs w:val="20"/>
              </w:rPr>
              <w:t xml:space="preserve">Cardinal Wyszynski, </w:t>
            </w:r>
            <w:r w:rsidR="00AF02CA">
              <w:rPr>
                <w:rFonts w:ascii="Verdana" w:hAnsi="Verdana"/>
                <w:sz w:val="20"/>
                <w:szCs w:val="20"/>
              </w:rPr>
              <w:t xml:space="preserve">Corinne, Diamantina, </w:t>
            </w:r>
            <w:r w:rsidR="00296905">
              <w:rPr>
                <w:rFonts w:ascii="Verdana" w:hAnsi="Verdana"/>
                <w:sz w:val="20"/>
                <w:szCs w:val="20"/>
              </w:rPr>
              <w:t xml:space="preserve">Diana’s Delight, </w:t>
            </w:r>
            <w:r>
              <w:rPr>
                <w:rFonts w:ascii="Verdana" w:hAnsi="Verdana"/>
                <w:sz w:val="20"/>
                <w:szCs w:val="20"/>
              </w:rPr>
              <w:t xml:space="preserve">Dr. </w:t>
            </w:r>
            <w:proofErr w:type="spellStart"/>
            <w:r>
              <w:rPr>
                <w:rFonts w:ascii="Verdana" w:hAnsi="Verdana"/>
                <w:sz w:val="20"/>
                <w:szCs w:val="20"/>
              </w:rPr>
              <w:t>Rupp</w:t>
            </w:r>
            <w:r w:rsidR="00CD67E6">
              <w:rPr>
                <w:rFonts w:ascii="Verdana" w:hAnsi="Verdana"/>
                <w:sz w:val="20"/>
                <w:szCs w:val="20"/>
              </w:rPr>
              <w:t>le</w:t>
            </w:r>
            <w:proofErr w:type="spellEnd"/>
            <w:r>
              <w:rPr>
                <w:rFonts w:ascii="Verdana" w:hAnsi="Verdana"/>
                <w:sz w:val="20"/>
                <w:szCs w:val="20"/>
              </w:rPr>
              <w:t xml:space="preserve">, </w:t>
            </w:r>
            <w:r w:rsidR="00CD67E6">
              <w:rPr>
                <w:rFonts w:ascii="Verdana" w:hAnsi="Verdana"/>
                <w:sz w:val="20"/>
                <w:szCs w:val="20"/>
              </w:rPr>
              <w:t>Duchess</w:t>
            </w:r>
            <w:r>
              <w:rPr>
                <w:rFonts w:ascii="Verdana" w:hAnsi="Verdana"/>
                <w:sz w:val="20"/>
                <w:szCs w:val="20"/>
              </w:rPr>
              <w:t xml:space="preserve"> of </w:t>
            </w:r>
            <w:r w:rsidR="00E737E4">
              <w:rPr>
                <w:rFonts w:ascii="Verdana" w:hAnsi="Verdana"/>
                <w:sz w:val="20"/>
                <w:szCs w:val="20"/>
              </w:rPr>
              <w:t>Edinburgh,</w:t>
            </w:r>
            <w:r w:rsidR="00AF02CA">
              <w:rPr>
                <w:rFonts w:ascii="Verdana" w:hAnsi="Verdana"/>
                <w:sz w:val="20"/>
                <w:szCs w:val="20"/>
              </w:rPr>
              <w:t xml:space="preserve"> </w:t>
            </w:r>
            <w:proofErr w:type="spellStart"/>
            <w:r w:rsidR="00AF02CA">
              <w:rPr>
                <w:rFonts w:ascii="Verdana" w:hAnsi="Verdana"/>
                <w:sz w:val="20"/>
                <w:szCs w:val="20"/>
              </w:rPr>
              <w:t>Fleuri</w:t>
            </w:r>
            <w:proofErr w:type="spellEnd"/>
            <w:r w:rsidR="00AF02CA">
              <w:rPr>
                <w:rFonts w:ascii="Verdana" w:hAnsi="Verdana"/>
                <w:sz w:val="20"/>
                <w:szCs w:val="20"/>
              </w:rPr>
              <w:t>,</w:t>
            </w:r>
            <w:r w:rsidR="00E737E4">
              <w:rPr>
                <w:rFonts w:ascii="Verdana" w:hAnsi="Verdana"/>
                <w:sz w:val="20"/>
                <w:szCs w:val="20"/>
              </w:rPr>
              <w:t xml:space="preserve"> General</w:t>
            </w:r>
            <w:r>
              <w:rPr>
                <w:rFonts w:ascii="Verdana" w:hAnsi="Verdana"/>
                <w:sz w:val="20"/>
                <w:szCs w:val="20"/>
              </w:rPr>
              <w:t xml:space="preserve"> Sikorski, Gillian Blades, Guernsey Cream, H.F. Young, </w:t>
            </w:r>
            <w:proofErr w:type="spellStart"/>
            <w:r>
              <w:rPr>
                <w:rFonts w:ascii="Verdana" w:hAnsi="Verdana"/>
                <w:sz w:val="20"/>
                <w:szCs w:val="20"/>
              </w:rPr>
              <w:t>Henr</w:t>
            </w:r>
            <w:r w:rsidR="00CD67E6">
              <w:rPr>
                <w:rFonts w:ascii="Verdana" w:hAnsi="Verdana"/>
                <w:sz w:val="20"/>
                <w:szCs w:val="20"/>
              </w:rPr>
              <w:t>y</w:t>
            </w:r>
            <w:r>
              <w:rPr>
                <w:rFonts w:ascii="Verdana" w:hAnsi="Verdana"/>
                <w:sz w:val="20"/>
                <w:szCs w:val="20"/>
              </w:rPr>
              <w:t>i</w:t>
            </w:r>
            <w:proofErr w:type="spellEnd"/>
            <w:r>
              <w:rPr>
                <w:rFonts w:ascii="Verdana" w:hAnsi="Verdana"/>
                <w:sz w:val="20"/>
                <w:szCs w:val="20"/>
              </w:rPr>
              <w:t xml:space="preserve">, </w:t>
            </w:r>
            <w:r w:rsidR="00E737E4">
              <w:rPr>
                <w:rFonts w:ascii="Verdana" w:hAnsi="Verdana"/>
                <w:sz w:val="20"/>
                <w:szCs w:val="20"/>
              </w:rPr>
              <w:t xml:space="preserve">Miss Bateman, </w:t>
            </w:r>
            <w:proofErr w:type="spellStart"/>
            <w:r w:rsidR="00AF02CA">
              <w:rPr>
                <w:rFonts w:ascii="Verdana" w:hAnsi="Verdana"/>
                <w:sz w:val="20"/>
                <w:szCs w:val="20"/>
              </w:rPr>
              <w:t>Languinosa</w:t>
            </w:r>
            <w:proofErr w:type="spellEnd"/>
            <w:r w:rsidR="00AF02CA">
              <w:rPr>
                <w:rFonts w:ascii="Verdana" w:hAnsi="Verdana"/>
                <w:sz w:val="20"/>
                <w:szCs w:val="20"/>
              </w:rPr>
              <w:t xml:space="preserve"> Candida, </w:t>
            </w:r>
            <w:r>
              <w:rPr>
                <w:rFonts w:ascii="Verdana" w:hAnsi="Verdana"/>
                <w:sz w:val="20"/>
                <w:szCs w:val="20"/>
              </w:rPr>
              <w:t xml:space="preserve">Multi Blue, Nelly Moser, Niobe, </w:t>
            </w:r>
            <w:r w:rsidR="00AF02CA">
              <w:rPr>
                <w:rFonts w:ascii="Verdana" w:hAnsi="Verdana"/>
                <w:sz w:val="20"/>
                <w:szCs w:val="20"/>
              </w:rPr>
              <w:t xml:space="preserve">Patricia Ann </w:t>
            </w:r>
            <w:proofErr w:type="spellStart"/>
            <w:r w:rsidR="00AF02CA">
              <w:rPr>
                <w:rFonts w:ascii="Verdana" w:hAnsi="Verdana"/>
                <w:sz w:val="20"/>
                <w:szCs w:val="20"/>
              </w:rPr>
              <w:t>Fretwell</w:t>
            </w:r>
            <w:proofErr w:type="spellEnd"/>
            <w:r w:rsidR="00AF02CA">
              <w:rPr>
                <w:rFonts w:ascii="Verdana" w:hAnsi="Verdana"/>
                <w:sz w:val="20"/>
                <w:szCs w:val="20"/>
              </w:rPr>
              <w:t xml:space="preserve">, </w:t>
            </w:r>
            <w:proofErr w:type="spellStart"/>
            <w:r>
              <w:rPr>
                <w:rFonts w:ascii="Verdana" w:hAnsi="Verdana"/>
                <w:sz w:val="20"/>
                <w:szCs w:val="20"/>
              </w:rPr>
              <w:t>Piilu</w:t>
            </w:r>
            <w:proofErr w:type="spellEnd"/>
            <w:r w:rsidR="00AF02CA">
              <w:rPr>
                <w:rFonts w:ascii="Verdana" w:hAnsi="Verdana"/>
                <w:sz w:val="20"/>
                <w:szCs w:val="20"/>
              </w:rPr>
              <w:t xml:space="preserve"> (aka Little Duckling)</w:t>
            </w:r>
            <w:r>
              <w:rPr>
                <w:rFonts w:ascii="Verdana" w:hAnsi="Verdana"/>
                <w:sz w:val="20"/>
                <w:szCs w:val="20"/>
              </w:rPr>
              <w:t xml:space="preserve">, Pink Champagne, </w:t>
            </w:r>
            <w:r w:rsidR="00E737E4">
              <w:rPr>
                <w:rFonts w:ascii="Verdana" w:hAnsi="Verdana"/>
                <w:sz w:val="20"/>
                <w:szCs w:val="20"/>
              </w:rPr>
              <w:t xml:space="preserve">Pink Fantasy, </w:t>
            </w:r>
            <w:r w:rsidR="00AF02CA">
              <w:rPr>
                <w:rFonts w:ascii="Verdana" w:hAnsi="Verdana"/>
                <w:sz w:val="20"/>
                <w:szCs w:val="20"/>
              </w:rPr>
              <w:t xml:space="preserve">Ramona, </w:t>
            </w:r>
            <w:r>
              <w:rPr>
                <w:rFonts w:ascii="Verdana" w:hAnsi="Verdana"/>
                <w:sz w:val="20"/>
                <w:szCs w:val="20"/>
              </w:rPr>
              <w:t xml:space="preserve">Rebecca, Sapphire Indigo, </w:t>
            </w:r>
            <w:r w:rsidR="00AF02CA">
              <w:rPr>
                <w:rFonts w:ascii="Verdana" w:hAnsi="Verdana"/>
                <w:sz w:val="20"/>
                <w:szCs w:val="20"/>
              </w:rPr>
              <w:t xml:space="preserve">Silver Moon, </w:t>
            </w:r>
            <w:r>
              <w:rPr>
                <w:rFonts w:ascii="Verdana" w:hAnsi="Verdana"/>
                <w:sz w:val="20"/>
                <w:szCs w:val="20"/>
              </w:rPr>
              <w:t xml:space="preserve">The President, </w:t>
            </w:r>
            <w:r w:rsidR="00935D54">
              <w:rPr>
                <w:rFonts w:ascii="Verdana" w:hAnsi="Verdana"/>
                <w:sz w:val="20"/>
                <w:szCs w:val="20"/>
              </w:rPr>
              <w:t xml:space="preserve">Warsaw Nike, </w:t>
            </w:r>
            <w:r w:rsidR="00BC1CC7">
              <w:rPr>
                <w:rFonts w:ascii="Verdana" w:hAnsi="Verdana"/>
                <w:sz w:val="20"/>
                <w:szCs w:val="20"/>
              </w:rPr>
              <w:t xml:space="preserve">Westerplatte, </w:t>
            </w:r>
            <w:r>
              <w:rPr>
                <w:rFonts w:ascii="Verdana" w:hAnsi="Verdana"/>
                <w:sz w:val="20"/>
                <w:szCs w:val="20"/>
              </w:rPr>
              <w:t>Will Goodwin</w:t>
            </w:r>
          </w:p>
          <w:p w14:paraId="56959AD7" w14:textId="77777777" w:rsidR="00104D78" w:rsidRPr="006908B1" w:rsidRDefault="00104D78" w:rsidP="008E742C">
            <w:pPr>
              <w:jc w:val="center"/>
              <w:rPr>
                <w:rFonts w:ascii="Verdana" w:hAnsi="Verdana"/>
                <w:sz w:val="20"/>
                <w:szCs w:val="20"/>
              </w:rPr>
            </w:pPr>
          </w:p>
        </w:tc>
      </w:tr>
      <w:tr w:rsidR="00104D78" w14:paraId="178B4D46" w14:textId="77777777" w:rsidTr="00A665D8">
        <w:trPr>
          <w:trHeight w:val="5138"/>
          <w:jc w:val="center"/>
        </w:trPr>
        <w:tc>
          <w:tcPr>
            <w:tcW w:w="3488" w:type="dxa"/>
          </w:tcPr>
          <w:p w14:paraId="7F694AA4" w14:textId="77777777" w:rsidR="00104D78" w:rsidRDefault="00104D78" w:rsidP="008E742C">
            <w:pPr>
              <w:jc w:val="center"/>
              <w:rPr>
                <w:rFonts w:ascii="Verdana" w:hAnsi="Verdana"/>
                <w:sz w:val="56"/>
                <w:szCs w:val="56"/>
              </w:rPr>
            </w:pPr>
            <w:r>
              <w:rPr>
                <w:rFonts w:ascii="Verdana" w:hAnsi="Verdana"/>
                <w:sz w:val="56"/>
                <w:szCs w:val="56"/>
              </w:rPr>
              <w:t>Group 3</w:t>
            </w:r>
          </w:p>
          <w:p w14:paraId="19F742FF" w14:textId="77777777" w:rsidR="00A665D8" w:rsidRDefault="00A665D8" w:rsidP="00A665D8">
            <w:pPr>
              <w:jc w:val="center"/>
              <w:rPr>
                <w:rFonts w:ascii="Verdana" w:hAnsi="Verdana"/>
                <w:sz w:val="20"/>
                <w:szCs w:val="20"/>
              </w:rPr>
            </w:pPr>
          </w:p>
          <w:p w14:paraId="2D1551C6" w14:textId="77777777" w:rsidR="00104D78" w:rsidRDefault="00104D78" w:rsidP="00A665D8">
            <w:pPr>
              <w:jc w:val="center"/>
              <w:rPr>
                <w:rFonts w:ascii="Verdana" w:hAnsi="Verdana"/>
                <w:sz w:val="20"/>
                <w:szCs w:val="20"/>
              </w:rPr>
            </w:pPr>
            <w:r>
              <w:rPr>
                <w:rFonts w:ascii="Verdana" w:hAnsi="Verdana"/>
                <w:sz w:val="20"/>
                <w:szCs w:val="20"/>
              </w:rPr>
              <w:t>Hard Pruning</w:t>
            </w:r>
            <w:r w:rsidR="00A665D8">
              <w:rPr>
                <w:rFonts w:ascii="Verdana" w:hAnsi="Verdana"/>
                <w:sz w:val="20"/>
                <w:szCs w:val="20"/>
              </w:rPr>
              <w:t>:</w:t>
            </w:r>
          </w:p>
          <w:p w14:paraId="5B099F8E" w14:textId="77777777" w:rsidR="00A665D8" w:rsidRDefault="00A665D8" w:rsidP="00A665D8">
            <w:pPr>
              <w:jc w:val="center"/>
              <w:rPr>
                <w:rFonts w:ascii="Verdana" w:hAnsi="Verdana"/>
                <w:sz w:val="20"/>
                <w:szCs w:val="20"/>
              </w:rPr>
            </w:pPr>
          </w:p>
          <w:p w14:paraId="091B125F" w14:textId="011D2491" w:rsidR="00A665D8" w:rsidRPr="00104D78" w:rsidRDefault="00A665D8" w:rsidP="00A665D8">
            <w:pPr>
              <w:jc w:val="center"/>
              <w:rPr>
                <w:rFonts w:ascii="Verdana" w:hAnsi="Verdana"/>
                <w:sz w:val="20"/>
                <w:szCs w:val="20"/>
              </w:rPr>
            </w:pPr>
            <w:r>
              <w:rPr>
                <w:rFonts w:ascii="Verdana" w:hAnsi="Verdana"/>
                <w:sz w:val="20"/>
                <w:szCs w:val="20"/>
              </w:rPr>
              <w:t xml:space="preserve"> In early spring, cut old stems down to about 12” high to allow for a fresh start. This encourages uniform growth and flower coverage</w:t>
            </w:r>
            <w:r w:rsidR="00196F60">
              <w:rPr>
                <w:rFonts w:ascii="Verdana" w:hAnsi="Verdana"/>
                <w:sz w:val="20"/>
                <w:szCs w:val="20"/>
              </w:rPr>
              <w:t>. I</w:t>
            </w:r>
            <w:r>
              <w:rPr>
                <w:rFonts w:ascii="Verdana" w:hAnsi="Verdana"/>
                <w:sz w:val="20"/>
                <w:szCs w:val="20"/>
              </w:rPr>
              <w:t xml:space="preserve">f the old stems of these varieties are left to their own devices, the bottom 6-10 feet of vine </w:t>
            </w:r>
            <w:r w:rsidR="00196F60">
              <w:rPr>
                <w:rFonts w:ascii="Verdana" w:hAnsi="Verdana"/>
                <w:sz w:val="20"/>
                <w:szCs w:val="20"/>
              </w:rPr>
              <w:t>becomes</w:t>
            </w:r>
            <w:r>
              <w:rPr>
                <w:rFonts w:ascii="Verdana" w:hAnsi="Verdana"/>
                <w:sz w:val="20"/>
                <w:szCs w:val="20"/>
              </w:rPr>
              <w:t xml:space="preserve"> bare while leaves and flowers are born in a wild, tangled mass at the vine’s extremities.</w:t>
            </w:r>
          </w:p>
        </w:tc>
        <w:tc>
          <w:tcPr>
            <w:tcW w:w="3994" w:type="dxa"/>
          </w:tcPr>
          <w:p w14:paraId="408C1B95" w14:textId="77777777" w:rsidR="00A665D8" w:rsidRDefault="00A665D8" w:rsidP="00DD64EC">
            <w:pPr>
              <w:jc w:val="center"/>
              <w:rPr>
                <w:rFonts w:ascii="Verdana" w:hAnsi="Verdana"/>
                <w:sz w:val="20"/>
                <w:szCs w:val="20"/>
              </w:rPr>
            </w:pPr>
          </w:p>
          <w:p w14:paraId="75EA94D0" w14:textId="77777777" w:rsidR="00A665D8" w:rsidRDefault="00A665D8" w:rsidP="00DD64EC">
            <w:pPr>
              <w:jc w:val="center"/>
              <w:rPr>
                <w:rFonts w:ascii="Verdana" w:hAnsi="Verdana"/>
                <w:sz w:val="20"/>
                <w:szCs w:val="20"/>
              </w:rPr>
            </w:pPr>
          </w:p>
          <w:p w14:paraId="09F440BB" w14:textId="77777777" w:rsidR="00A665D8" w:rsidRDefault="00A665D8" w:rsidP="00DD64EC">
            <w:pPr>
              <w:jc w:val="center"/>
              <w:rPr>
                <w:rFonts w:ascii="Verdana" w:hAnsi="Verdana"/>
                <w:sz w:val="20"/>
                <w:szCs w:val="20"/>
              </w:rPr>
            </w:pPr>
          </w:p>
          <w:p w14:paraId="67D72927" w14:textId="77777777" w:rsidR="00A665D8" w:rsidRDefault="00A665D8" w:rsidP="00DD64EC">
            <w:pPr>
              <w:jc w:val="center"/>
              <w:rPr>
                <w:rFonts w:ascii="Verdana" w:hAnsi="Verdana"/>
                <w:sz w:val="20"/>
                <w:szCs w:val="20"/>
              </w:rPr>
            </w:pPr>
          </w:p>
          <w:p w14:paraId="6E9C83CD" w14:textId="3B310F99" w:rsidR="00104D78" w:rsidRPr="00491A9A" w:rsidRDefault="00104D78" w:rsidP="00DD64EC">
            <w:pPr>
              <w:jc w:val="center"/>
              <w:rPr>
                <w:rFonts w:ascii="Verdana" w:hAnsi="Verdana"/>
                <w:sz w:val="20"/>
                <w:szCs w:val="20"/>
              </w:rPr>
            </w:pPr>
            <w:r>
              <w:rPr>
                <w:rFonts w:ascii="Verdana" w:hAnsi="Verdana"/>
                <w:sz w:val="20"/>
                <w:szCs w:val="20"/>
              </w:rPr>
              <w:t xml:space="preserve">Plants in this group </w:t>
            </w:r>
            <w:r w:rsidR="00A665D8">
              <w:rPr>
                <w:rFonts w:ascii="Verdana" w:hAnsi="Verdana"/>
                <w:sz w:val="20"/>
                <w:szCs w:val="20"/>
              </w:rPr>
              <w:t>are vigorous growers whose</w:t>
            </w:r>
            <w:r>
              <w:rPr>
                <w:rFonts w:ascii="Verdana" w:hAnsi="Verdana"/>
                <w:sz w:val="20"/>
                <w:szCs w:val="20"/>
              </w:rPr>
              <w:t xml:space="preserve"> flowers</w:t>
            </w:r>
            <w:r w:rsidR="00A665D8">
              <w:rPr>
                <w:rFonts w:ascii="Verdana" w:hAnsi="Verdana"/>
                <w:sz w:val="20"/>
                <w:szCs w:val="20"/>
              </w:rPr>
              <w:t xml:space="preserve"> are born on </w:t>
            </w:r>
            <w:r>
              <w:rPr>
                <w:rFonts w:ascii="Verdana" w:hAnsi="Verdana"/>
                <w:sz w:val="20"/>
                <w:szCs w:val="20"/>
              </w:rPr>
              <w:t>new growth</w:t>
            </w:r>
            <w:r w:rsidR="00A665D8">
              <w:rPr>
                <w:rFonts w:ascii="Verdana" w:hAnsi="Verdana"/>
                <w:sz w:val="20"/>
                <w:szCs w:val="20"/>
              </w:rPr>
              <w:t>.</w:t>
            </w:r>
          </w:p>
        </w:tc>
        <w:tc>
          <w:tcPr>
            <w:tcW w:w="5040" w:type="dxa"/>
          </w:tcPr>
          <w:p w14:paraId="716115BB" w14:textId="77777777" w:rsidR="00A665D8" w:rsidRDefault="00A665D8" w:rsidP="002649E5">
            <w:pPr>
              <w:jc w:val="center"/>
              <w:rPr>
                <w:rFonts w:ascii="Verdana" w:hAnsi="Verdana"/>
                <w:i/>
                <w:iCs/>
                <w:sz w:val="20"/>
                <w:szCs w:val="20"/>
              </w:rPr>
            </w:pPr>
          </w:p>
          <w:p w14:paraId="6A3C169E" w14:textId="77777777" w:rsidR="00A665D8" w:rsidRDefault="00A665D8" w:rsidP="002649E5">
            <w:pPr>
              <w:jc w:val="center"/>
              <w:rPr>
                <w:rFonts w:ascii="Verdana" w:hAnsi="Verdana"/>
                <w:i/>
                <w:iCs/>
                <w:sz w:val="20"/>
                <w:szCs w:val="20"/>
              </w:rPr>
            </w:pPr>
          </w:p>
          <w:p w14:paraId="17007699" w14:textId="77777777" w:rsidR="00A665D8" w:rsidRDefault="00A665D8" w:rsidP="002649E5">
            <w:pPr>
              <w:jc w:val="center"/>
              <w:rPr>
                <w:rFonts w:ascii="Verdana" w:hAnsi="Verdana"/>
                <w:i/>
                <w:iCs/>
                <w:sz w:val="20"/>
                <w:szCs w:val="20"/>
              </w:rPr>
            </w:pPr>
          </w:p>
          <w:p w14:paraId="30EB596D" w14:textId="77777777" w:rsidR="00A665D8" w:rsidRDefault="00A665D8" w:rsidP="002649E5">
            <w:pPr>
              <w:jc w:val="center"/>
              <w:rPr>
                <w:rFonts w:ascii="Verdana" w:hAnsi="Verdana"/>
                <w:i/>
                <w:iCs/>
                <w:sz w:val="20"/>
                <w:szCs w:val="20"/>
              </w:rPr>
            </w:pPr>
          </w:p>
          <w:p w14:paraId="0960347C" w14:textId="07D27BFD" w:rsidR="00935D54" w:rsidRDefault="00935D54" w:rsidP="002649E5">
            <w:pPr>
              <w:jc w:val="center"/>
              <w:rPr>
                <w:rFonts w:ascii="Verdana" w:hAnsi="Verdana"/>
                <w:i/>
                <w:iCs/>
                <w:sz w:val="20"/>
                <w:szCs w:val="20"/>
              </w:rPr>
            </w:pPr>
            <w:r w:rsidRPr="00935D54">
              <w:rPr>
                <w:rFonts w:ascii="Verdana" w:hAnsi="Verdana"/>
                <w:i/>
                <w:iCs/>
                <w:sz w:val="20"/>
                <w:szCs w:val="20"/>
              </w:rPr>
              <w:t xml:space="preserve">C. integrifolia, C. </w:t>
            </w:r>
            <w:proofErr w:type="spellStart"/>
            <w:r w:rsidRPr="00935D54">
              <w:rPr>
                <w:rFonts w:ascii="Verdana" w:hAnsi="Verdana"/>
                <w:i/>
                <w:iCs/>
                <w:sz w:val="20"/>
                <w:szCs w:val="20"/>
              </w:rPr>
              <w:t>paniculata</w:t>
            </w:r>
            <w:proofErr w:type="spellEnd"/>
            <w:r w:rsidRPr="00935D54">
              <w:rPr>
                <w:rFonts w:ascii="Verdana" w:hAnsi="Verdana"/>
                <w:i/>
                <w:iCs/>
                <w:sz w:val="20"/>
                <w:szCs w:val="20"/>
              </w:rPr>
              <w:t xml:space="preserve"> (Sweet Autumn),</w:t>
            </w:r>
            <w:r>
              <w:rPr>
                <w:rFonts w:ascii="Verdana" w:hAnsi="Verdana"/>
                <w:i/>
                <w:iCs/>
                <w:sz w:val="20"/>
                <w:szCs w:val="20"/>
              </w:rPr>
              <w:t xml:space="preserve"> C. recta,</w:t>
            </w:r>
            <w:r w:rsidRPr="00935D54">
              <w:rPr>
                <w:rFonts w:ascii="Verdana" w:hAnsi="Verdana"/>
                <w:i/>
                <w:iCs/>
                <w:sz w:val="20"/>
                <w:szCs w:val="20"/>
              </w:rPr>
              <w:t xml:space="preserve"> C. </w:t>
            </w:r>
            <w:proofErr w:type="spellStart"/>
            <w:r w:rsidRPr="00935D54">
              <w:rPr>
                <w:rFonts w:ascii="Verdana" w:hAnsi="Verdana"/>
                <w:i/>
                <w:iCs/>
                <w:sz w:val="20"/>
                <w:szCs w:val="20"/>
              </w:rPr>
              <w:t>tangutica</w:t>
            </w:r>
            <w:proofErr w:type="spellEnd"/>
            <w:r w:rsidRPr="00935D54">
              <w:rPr>
                <w:rFonts w:ascii="Verdana" w:hAnsi="Verdana"/>
                <w:i/>
                <w:iCs/>
                <w:sz w:val="20"/>
                <w:szCs w:val="20"/>
              </w:rPr>
              <w:t xml:space="preserve">, C. </w:t>
            </w:r>
            <w:proofErr w:type="spellStart"/>
            <w:r w:rsidRPr="00935D54">
              <w:rPr>
                <w:rFonts w:ascii="Verdana" w:hAnsi="Verdana"/>
                <w:i/>
                <w:iCs/>
                <w:sz w:val="20"/>
                <w:szCs w:val="20"/>
              </w:rPr>
              <w:t>texensis</w:t>
            </w:r>
            <w:proofErr w:type="spellEnd"/>
            <w:r w:rsidRPr="00935D54">
              <w:rPr>
                <w:rFonts w:ascii="Verdana" w:hAnsi="Verdana"/>
                <w:i/>
                <w:iCs/>
                <w:sz w:val="20"/>
                <w:szCs w:val="20"/>
              </w:rPr>
              <w:t xml:space="preserve">, C. </w:t>
            </w:r>
            <w:proofErr w:type="spellStart"/>
            <w:r w:rsidRPr="00935D54">
              <w:rPr>
                <w:rFonts w:ascii="Verdana" w:hAnsi="Verdana"/>
                <w:i/>
                <w:iCs/>
                <w:sz w:val="20"/>
                <w:szCs w:val="20"/>
              </w:rPr>
              <w:t>viticella</w:t>
            </w:r>
            <w:proofErr w:type="spellEnd"/>
          </w:p>
          <w:p w14:paraId="4D8306CC" w14:textId="54242304" w:rsidR="00935D54" w:rsidRPr="00935D54" w:rsidRDefault="00935D54" w:rsidP="002649E5">
            <w:pPr>
              <w:jc w:val="center"/>
              <w:rPr>
                <w:rFonts w:ascii="Verdana" w:hAnsi="Verdana"/>
                <w:i/>
                <w:iCs/>
                <w:sz w:val="20"/>
                <w:szCs w:val="20"/>
              </w:rPr>
            </w:pPr>
            <w:r w:rsidRPr="00935D54">
              <w:rPr>
                <w:rFonts w:ascii="Verdana" w:hAnsi="Verdana"/>
                <w:i/>
                <w:iCs/>
                <w:sz w:val="20"/>
                <w:szCs w:val="20"/>
              </w:rPr>
              <w:t>.</w:t>
            </w:r>
          </w:p>
          <w:p w14:paraId="05793FA5" w14:textId="56444368" w:rsidR="00104D78" w:rsidRPr="002649E5" w:rsidRDefault="00104D78" w:rsidP="002649E5">
            <w:pPr>
              <w:jc w:val="center"/>
              <w:rPr>
                <w:rFonts w:ascii="Verdana" w:hAnsi="Verdana"/>
                <w:i/>
                <w:sz w:val="20"/>
                <w:szCs w:val="20"/>
              </w:rPr>
            </w:pPr>
            <w:proofErr w:type="spellStart"/>
            <w:r>
              <w:rPr>
                <w:rFonts w:ascii="Verdana" w:hAnsi="Verdana"/>
                <w:sz w:val="20"/>
                <w:szCs w:val="20"/>
              </w:rPr>
              <w:t>Allanah</w:t>
            </w:r>
            <w:proofErr w:type="spellEnd"/>
            <w:r>
              <w:rPr>
                <w:rFonts w:ascii="Verdana" w:hAnsi="Verdana"/>
                <w:sz w:val="20"/>
                <w:szCs w:val="20"/>
              </w:rPr>
              <w:t xml:space="preserve">, Avant-Garde, </w:t>
            </w:r>
            <w:r w:rsidR="00935D54">
              <w:rPr>
                <w:rFonts w:ascii="Verdana" w:hAnsi="Verdana"/>
                <w:sz w:val="20"/>
                <w:szCs w:val="20"/>
              </w:rPr>
              <w:t xml:space="preserve">Bernadine, Betty Corning, Blue Angel, Comtesse de </w:t>
            </w:r>
            <w:proofErr w:type="spellStart"/>
            <w:r w:rsidR="00935D54">
              <w:rPr>
                <w:rFonts w:ascii="Verdana" w:hAnsi="Verdana"/>
                <w:sz w:val="20"/>
                <w:szCs w:val="20"/>
              </w:rPr>
              <w:t>Bouchaud</w:t>
            </w:r>
            <w:proofErr w:type="spellEnd"/>
            <w:r w:rsidR="00935D54">
              <w:rPr>
                <w:rFonts w:ascii="Verdana" w:hAnsi="Verdana"/>
                <w:sz w:val="20"/>
                <w:szCs w:val="20"/>
              </w:rPr>
              <w:t xml:space="preserve">, Ernest Markham, Etoile Rose, </w:t>
            </w:r>
            <w:r>
              <w:rPr>
                <w:rFonts w:ascii="Verdana" w:hAnsi="Verdana"/>
                <w:sz w:val="20"/>
                <w:szCs w:val="20"/>
              </w:rPr>
              <w:t xml:space="preserve">Hagley Hybrid, </w:t>
            </w:r>
            <w:proofErr w:type="spellStart"/>
            <w:r>
              <w:rPr>
                <w:rFonts w:ascii="Verdana" w:hAnsi="Verdana"/>
                <w:sz w:val="20"/>
                <w:szCs w:val="20"/>
              </w:rPr>
              <w:t>Jackmanii</w:t>
            </w:r>
            <w:proofErr w:type="spellEnd"/>
            <w:r>
              <w:rPr>
                <w:rFonts w:ascii="Verdana" w:hAnsi="Verdana"/>
                <w:sz w:val="20"/>
                <w:szCs w:val="20"/>
              </w:rPr>
              <w:t xml:space="preserve">, </w:t>
            </w:r>
            <w:r w:rsidR="00935D54">
              <w:rPr>
                <w:rFonts w:ascii="Verdana" w:hAnsi="Verdana"/>
                <w:sz w:val="20"/>
                <w:szCs w:val="20"/>
              </w:rPr>
              <w:t xml:space="preserve">Princess Diana, Polish Spirit, </w:t>
            </w:r>
            <w:proofErr w:type="spellStart"/>
            <w:r>
              <w:rPr>
                <w:rFonts w:ascii="Verdana" w:hAnsi="Verdana"/>
                <w:sz w:val="20"/>
                <w:szCs w:val="20"/>
              </w:rPr>
              <w:t>Roguchi</w:t>
            </w:r>
            <w:proofErr w:type="spellEnd"/>
            <w:r>
              <w:rPr>
                <w:rFonts w:ascii="Verdana" w:hAnsi="Verdana"/>
                <w:sz w:val="20"/>
                <w:szCs w:val="20"/>
              </w:rPr>
              <w:t xml:space="preserve">, Sweet Summer Love, </w:t>
            </w:r>
            <w:r w:rsidR="00E737E4">
              <w:rPr>
                <w:rFonts w:ascii="Verdana" w:hAnsi="Verdana"/>
                <w:sz w:val="20"/>
                <w:szCs w:val="20"/>
              </w:rPr>
              <w:t xml:space="preserve">The Countess of Wessex, </w:t>
            </w:r>
            <w:r w:rsidR="00BC1CC7">
              <w:rPr>
                <w:rFonts w:ascii="Verdana" w:hAnsi="Verdana"/>
                <w:sz w:val="20"/>
                <w:szCs w:val="20"/>
              </w:rPr>
              <w:t xml:space="preserve">Ville de Lyon, </w:t>
            </w:r>
            <w:r w:rsidR="00E737E4">
              <w:rPr>
                <w:rFonts w:ascii="Verdana" w:hAnsi="Verdana"/>
                <w:sz w:val="20"/>
                <w:szCs w:val="20"/>
              </w:rPr>
              <w:t>Volunteer</w:t>
            </w:r>
          </w:p>
        </w:tc>
      </w:tr>
    </w:tbl>
    <w:p w14:paraId="56202FF9" w14:textId="77777777" w:rsidR="00F9465E" w:rsidRDefault="00F9465E" w:rsidP="00641B54">
      <w:pPr>
        <w:ind w:left="3600"/>
        <w:rPr>
          <w:rFonts w:ascii="Verdana" w:hAnsi="Verdana"/>
          <w:sz w:val="20"/>
          <w:szCs w:val="20"/>
        </w:rPr>
      </w:pPr>
    </w:p>
    <w:p w14:paraId="2BDD507B" w14:textId="1BC13149" w:rsidR="008E742C" w:rsidRPr="00641B54" w:rsidRDefault="00C51ACA" w:rsidP="00641B54">
      <w:pPr>
        <w:ind w:left="3600"/>
        <w:rPr>
          <w:rFonts w:ascii="Verdana" w:hAnsi="Verdana"/>
          <w:sz w:val="20"/>
          <w:szCs w:val="20"/>
        </w:rPr>
      </w:pPr>
      <w:r w:rsidRPr="00641B54">
        <w:rPr>
          <w:rFonts w:ascii="Verdana" w:hAnsi="Verdana"/>
          <w:sz w:val="20"/>
          <w:szCs w:val="20"/>
        </w:rPr>
        <w:t xml:space="preserve"> </w:t>
      </w:r>
    </w:p>
    <w:sectPr w:rsidR="008E742C" w:rsidRPr="00641B54" w:rsidSect="00A665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715E94"/>
    <w:multiLevelType w:val="hybridMultilevel"/>
    <w:tmpl w:val="B7E0A9F6"/>
    <w:lvl w:ilvl="0" w:tplc="D8AE15AC">
      <w:start w:val="3"/>
      <w:numFmt w:val="bullet"/>
      <w:lvlText w:val=""/>
      <w:lvlJc w:val="left"/>
      <w:pPr>
        <w:ind w:left="1080" w:hanging="720"/>
      </w:pPr>
      <w:rPr>
        <w:rFonts w:ascii="Symbol" w:eastAsiaTheme="minorHAnsi" w:hAnsi="Symbol"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FC0D62"/>
    <w:multiLevelType w:val="hybridMultilevel"/>
    <w:tmpl w:val="1E82CB6A"/>
    <w:lvl w:ilvl="0" w:tplc="C0E8F600">
      <w:start w:val="3"/>
      <w:numFmt w:val="bullet"/>
      <w:lvlText w:val=""/>
      <w:lvlJc w:val="left"/>
      <w:pPr>
        <w:ind w:left="6120" w:hanging="360"/>
      </w:pPr>
      <w:rPr>
        <w:rFonts w:ascii="Symbol" w:eastAsiaTheme="minorHAnsi" w:hAnsi="Symbol" w:cstheme="minorBidi"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742C"/>
    <w:rsid w:val="00104D78"/>
    <w:rsid w:val="00196F60"/>
    <w:rsid w:val="002649E5"/>
    <w:rsid w:val="00296905"/>
    <w:rsid w:val="00341564"/>
    <w:rsid w:val="00376D53"/>
    <w:rsid w:val="00491A9A"/>
    <w:rsid w:val="004D518E"/>
    <w:rsid w:val="004E60BA"/>
    <w:rsid w:val="0060182B"/>
    <w:rsid w:val="00641B54"/>
    <w:rsid w:val="006908B1"/>
    <w:rsid w:val="006F60E7"/>
    <w:rsid w:val="007D0A2A"/>
    <w:rsid w:val="00807AFD"/>
    <w:rsid w:val="008E742C"/>
    <w:rsid w:val="00935D54"/>
    <w:rsid w:val="00973908"/>
    <w:rsid w:val="00A665D8"/>
    <w:rsid w:val="00AF02CA"/>
    <w:rsid w:val="00B52983"/>
    <w:rsid w:val="00BC1CC7"/>
    <w:rsid w:val="00C51ACA"/>
    <w:rsid w:val="00CD67E6"/>
    <w:rsid w:val="00DD64EC"/>
    <w:rsid w:val="00E101C6"/>
    <w:rsid w:val="00E737E4"/>
    <w:rsid w:val="00F9465E"/>
    <w:rsid w:val="00FE7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44C36"/>
  <w15:docId w15:val="{9BD7CC8A-357F-4DC9-8281-108F8B1F7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742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49E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9E5"/>
    <w:rPr>
      <w:rFonts w:ascii="Tahoma" w:hAnsi="Tahoma" w:cs="Tahoma"/>
      <w:sz w:val="16"/>
      <w:szCs w:val="16"/>
    </w:rPr>
  </w:style>
  <w:style w:type="paragraph" w:styleId="ListParagraph">
    <w:name w:val="List Paragraph"/>
    <w:basedOn w:val="Normal"/>
    <w:uiPriority w:val="34"/>
    <w:qFormat/>
    <w:rsid w:val="002649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Manager2</dc:creator>
  <cp:lastModifiedBy>Manager1</cp:lastModifiedBy>
  <cp:revision>12</cp:revision>
  <cp:lastPrinted>2017-02-10T22:42:00Z</cp:lastPrinted>
  <dcterms:created xsi:type="dcterms:W3CDTF">2017-02-10T21:25:00Z</dcterms:created>
  <dcterms:modified xsi:type="dcterms:W3CDTF">2021-03-15T21:24:00Z</dcterms:modified>
</cp:coreProperties>
</file>